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masis MT Pro Light" w:hAnsi="Amasis MT Pro Light"/>
          <w:b/>
          <w:bCs/>
          <w:sz w:val="26"/>
          <w:szCs w:val="26"/>
          <w:u w:val="single"/>
        </w:rPr>
      </w:pPr>
      <w:r>
        <w:rPr>
          <w:rFonts w:ascii="Amasis MT Pro Light" w:hAnsi="Amasis MT Pro Light"/>
          <w:b/>
          <w:bCs/>
          <w:sz w:val="26"/>
          <w:szCs w:val="26"/>
          <w:u w:val="single"/>
        </w:rPr>
        <w:t>P</w:t>
      </w:r>
      <w:r>
        <w:rPr>
          <w:rFonts w:ascii="Arial" w:hAnsi="Arial"/>
          <w:b/>
          <w:bCs/>
          <w:sz w:val="26"/>
          <w:szCs w:val="26"/>
          <w:u w:val="single"/>
        </w:rPr>
        <w:t>LANO DE TRABALHO</w:t>
      </w:r>
    </w:p>
    <w:p>
      <w:pPr>
        <w:pStyle w:val="IntenseQuote"/>
        <w:jc w:val="center"/>
        <w:rPr>
          <w:rFonts w:ascii="Amasis MT Pro Light" w:hAnsi="Amasis MT Pro Light"/>
          <w:color w:val="C9211E"/>
          <w:sz w:val="26"/>
          <w:szCs w:val="26"/>
        </w:rPr>
      </w:pPr>
      <w:r>
        <w:rPr>
          <w:rFonts w:ascii="Amasis MT Pro Light" w:hAnsi="Amasis MT Pro Light"/>
          <w:color w:val="C9211E"/>
          <w:sz w:val="26"/>
          <w:szCs w:val="26"/>
        </w:rPr>
        <w:t>ATENÇÃO — NOTAS ORIENTATIVAS</w:t>
        <w:br/>
        <w:t>As Notas Orientativas contidas neste modelo têm caráter exclusivamente explicativo e devem ser excluídas após o preenchimento definitivo do documento. Somente as informações efetivas do projeto (dados, justificativas, metas, cronogramas etc.) devem permanecer no texto final.</w:t>
      </w:r>
    </w:p>
    <w:p>
      <w:pPr>
        <w:pStyle w:val="Normal"/>
        <w:jc w:val="both"/>
        <w:rPr>
          <w:rFonts w:ascii="Amasis MT Pro Light" w:hAnsi="Amasis MT Pro Light"/>
          <w:b/>
          <w:bCs/>
          <w:sz w:val="26"/>
          <w:szCs w:val="26"/>
        </w:rPr>
      </w:pPr>
      <w:r>
        <w:rPr>
          <w:rFonts w:ascii="Amasis MT Pro Light" w:hAnsi="Amasis MT Pro Light"/>
          <w:b/>
          <w:bCs/>
          <w:sz w:val="26"/>
          <w:szCs w:val="26"/>
        </w:rPr>
        <w:t>1. Identificação do Proponente</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814"/>
        <w:gridCol w:w="2322"/>
        <w:gridCol w:w="1537"/>
        <w:gridCol w:w="2820"/>
      </w:tblGrid>
      <w:tr>
        <w:trPr/>
        <w:tc>
          <w:tcPr>
            <w:tcW w:w="8493" w:type="dxa"/>
            <w:gridSpan w:val="4"/>
            <w:tcBorders/>
          </w:tcPr>
          <w:p>
            <w:pPr>
              <w:pStyle w:val="Normal"/>
              <w:widowControl/>
              <w:suppressAutoHyphens w:val="true"/>
              <w:spacing w:lineRule="auto" w:line="240" w:before="0" w:after="0"/>
              <w:jc w:val="center"/>
              <w:rPr>
                <w:rFonts w:ascii="Arial" w:hAnsi="Arial" w:eastAsia="Aptos"/>
                <w:kern w:val="0"/>
                <w:lang w:val="pt-BR" w:eastAsia="en-US" w:bidi="ar-SA"/>
              </w:rPr>
            </w:pPr>
            <w:r>
              <w:rPr>
                <w:rFonts w:eastAsia="Aptos" w:cs="Arial" w:ascii="Arial" w:hAnsi="Arial"/>
                <w:b/>
                <w:bCs/>
                <w:kern w:val="0"/>
                <w:sz w:val="26"/>
                <w:szCs w:val="26"/>
                <w:lang w:val="pt-BR" w:eastAsia="en-US" w:bidi="ar-SA"/>
              </w:rPr>
              <w:t>PROPONENTE</w:t>
            </w:r>
          </w:p>
        </w:tc>
      </w:tr>
      <w:tr>
        <w:trPr/>
        <w:tc>
          <w:tcPr>
            <w:tcW w:w="1814" w:type="dxa"/>
            <w:tcBorders/>
          </w:tcPr>
          <w:p>
            <w:pPr>
              <w:pStyle w:val="Normal"/>
              <w:widowControl/>
              <w:suppressAutoHyphens w:val="true"/>
              <w:spacing w:lineRule="auto" w:line="240" w:before="0" w:after="0"/>
              <w:jc w:val="both"/>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Identificação</w:t>
            </w:r>
          </w:p>
        </w:tc>
        <w:tc>
          <w:tcPr>
            <w:tcW w:w="6679" w:type="dxa"/>
            <w:gridSpan w:val="3"/>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Município de</w:t>
            </w:r>
          </w:p>
        </w:tc>
      </w:tr>
      <w:tr>
        <w:trPr/>
        <w:tc>
          <w:tcPr>
            <w:tcW w:w="1814" w:type="dxa"/>
            <w:tcBorders/>
          </w:tcPr>
          <w:p>
            <w:pPr>
              <w:pStyle w:val="Normal"/>
              <w:widowControl/>
              <w:suppressAutoHyphens w:val="true"/>
              <w:spacing w:lineRule="auto" w:line="240" w:before="0" w:after="0"/>
              <w:jc w:val="both"/>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CNPJ</w:t>
            </w:r>
          </w:p>
        </w:tc>
        <w:tc>
          <w:tcPr>
            <w:tcW w:w="6679" w:type="dxa"/>
            <w:gridSpan w:val="3"/>
            <w:tcBorders/>
          </w:tcPr>
          <w:p>
            <w:pPr>
              <w:pStyle w:val="Normal"/>
              <w:widowControl/>
              <w:suppressAutoHyphens w:val="true"/>
              <w:spacing w:lineRule="auto" w:line="240" w:before="0" w:after="0"/>
              <w:jc w:val="both"/>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r>
      <w:tr>
        <w:trPr/>
        <w:tc>
          <w:tcPr>
            <w:tcW w:w="1814" w:type="dxa"/>
            <w:tcBorders/>
          </w:tcPr>
          <w:p>
            <w:pPr>
              <w:pStyle w:val="Normal"/>
              <w:widowControl/>
              <w:suppressAutoHyphens w:val="true"/>
              <w:spacing w:lineRule="auto" w:line="240" w:before="0" w:after="0"/>
              <w:jc w:val="both"/>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Natureza</w:t>
            </w:r>
          </w:p>
        </w:tc>
        <w:tc>
          <w:tcPr>
            <w:tcW w:w="6679" w:type="dxa"/>
            <w:gridSpan w:val="3"/>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r>
      <w:tr>
        <w:trPr/>
        <w:tc>
          <w:tcPr>
            <w:tcW w:w="1814" w:type="dxa"/>
            <w:tcBorders/>
          </w:tcPr>
          <w:p>
            <w:pPr>
              <w:pStyle w:val="Normal"/>
              <w:widowControl/>
              <w:suppressAutoHyphens w:val="true"/>
              <w:spacing w:lineRule="auto" w:line="240" w:before="0" w:after="0"/>
              <w:jc w:val="both"/>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Endereço</w:t>
            </w:r>
          </w:p>
        </w:tc>
        <w:tc>
          <w:tcPr>
            <w:tcW w:w="6679" w:type="dxa"/>
            <w:gridSpan w:val="3"/>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r>
      <w:tr>
        <w:trPr/>
        <w:tc>
          <w:tcPr>
            <w:tcW w:w="1814" w:type="dxa"/>
            <w:tcBorders/>
          </w:tcPr>
          <w:p>
            <w:pPr>
              <w:pStyle w:val="Normal"/>
              <w:widowControl/>
              <w:suppressAutoHyphens w:val="true"/>
              <w:spacing w:lineRule="auto" w:line="240" w:before="0" w:after="0"/>
              <w:jc w:val="both"/>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Telefone</w:t>
            </w:r>
          </w:p>
        </w:tc>
        <w:tc>
          <w:tcPr>
            <w:tcW w:w="6679" w:type="dxa"/>
            <w:gridSpan w:val="3"/>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r>
      <w:tr>
        <w:trPr/>
        <w:tc>
          <w:tcPr>
            <w:tcW w:w="1814" w:type="dxa"/>
            <w:tcBorders/>
          </w:tcPr>
          <w:p>
            <w:pPr>
              <w:pStyle w:val="Normal"/>
              <w:widowControl/>
              <w:suppressAutoHyphens w:val="true"/>
              <w:spacing w:lineRule="auto" w:line="240" w:before="0" w:after="0"/>
              <w:jc w:val="both"/>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Responsável</w:t>
            </w:r>
          </w:p>
        </w:tc>
        <w:tc>
          <w:tcPr>
            <w:tcW w:w="6679" w:type="dxa"/>
            <w:gridSpan w:val="3"/>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r>
      <w:tr>
        <w:trPr/>
        <w:tc>
          <w:tcPr>
            <w:tcW w:w="1814" w:type="dxa"/>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RG</w:t>
            </w:r>
          </w:p>
        </w:tc>
        <w:tc>
          <w:tcPr>
            <w:tcW w:w="2322" w:type="dxa"/>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c>
          <w:tcPr>
            <w:tcW w:w="1537" w:type="dxa"/>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CPF</w:t>
            </w:r>
          </w:p>
        </w:tc>
        <w:tc>
          <w:tcPr>
            <w:tcW w:w="2820" w:type="dxa"/>
            <w:tcBorders/>
          </w:tcPr>
          <w:p>
            <w:pPr>
              <w:pStyle w:val="Normal"/>
              <w:widowControl/>
              <w:suppressAutoHyphens w:val="true"/>
              <w:spacing w:lineRule="auto" w:line="240" w:before="0" w:after="0"/>
              <w:jc w:val="left"/>
              <w:rPr>
                <w:rFonts w:ascii="Arial" w:hAnsi="Arial" w:eastAsia="Aptos" w:cs="Arial"/>
                <w:b/>
                <w:kern w:val="0"/>
                <w:sz w:val="24"/>
                <w:szCs w:val="24"/>
                <w:lang w:val="pt-BR" w:eastAsia="en-US" w:bidi="ar-SA"/>
              </w:rPr>
            </w:pPr>
            <w:r>
              <w:rPr>
                <w:rFonts w:eastAsia="Aptos" w:cs="Arial" w:ascii="Arial" w:hAnsi="Arial"/>
                <w:b/>
                <w:kern w:val="0"/>
                <w:sz w:val="24"/>
                <w:szCs w:val="24"/>
                <w:lang w:val="pt-BR" w:eastAsia="en-US" w:bidi="ar-SA"/>
              </w:rPr>
            </w:r>
          </w:p>
        </w:tc>
      </w:tr>
      <w:tr>
        <w:trPr/>
        <w:tc>
          <w:tcPr>
            <w:tcW w:w="1814" w:type="dxa"/>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Cargo</w:t>
            </w:r>
          </w:p>
        </w:tc>
        <w:tc>
          <w:tcPr>
            <w:tcW w:w="2322" w:type="dxa"/>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c>
          <w:tcPr>
            <w:tcW w:w="1537" w:type="dxa"/>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Nomeação</w:t>
            </w:r>
          </w:p>
        </w:tc>
        <w:tc>
          <w:tcPr>
            <w:tcW w:w="2820" w:type="dxa"/>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r>
      <w:tr>
        <w:trPr/>
        <w:tc>
          <w:tcPr>
            <w:tcW w:w="4136" w:type="dxa"/>
            <w:gridSpan w:val="2"/>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Conselho Municipal do Esporte</w:t>
            </w:r>
          </w:p>
        </w:tc>
        <w:tc>
          <w:tcPr>
            <w:tcW w:w="4357" w:type="dxa"/>
            <w:gridSpan w:val="2"/>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Lei n.º</w:t>
            </w:r>
          </w:p>
        </w:tc>
      </w:tr>
      <w:tr>
        <w:trPr/>
        <w:tc>
          <w:tcPr>
            <w:tcW w:w="4136" w:type="dxa"/>
            <w:gridSpan w:val="2"/>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Fundo Municipal do Esporte</w:t>
            </w:r>
          </w:p>
        </w:tc>
        <w:tc>
          <w:tcPr>
            <w:tcW w:w="4357" w:type="dxa"/>
            <w:gridSpan w:val="2"/>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Lei n.º</w:t>
            </w:r>
          </w:p>
        </w:tc>
      </w:tr>
      <w:tr>
        <w:trPr/>
        <w:tc>
          <w:tcPr>
            <w:tcW w:w="4136" w:type="dxa"/>
            <w:gridSpan w:val="2"/>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Fundo Municipal do Esporte</w:t>
            </w:r>
          </w:p>
        </w:tc>
        <w:tc>
          <w:tcPr>
            <w:tcW w:w="4357" w:type="dxa"/>
            <w:gridSpan w:val="2"/>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CNPJ n.º</w:t>
            </w:r>
          </w:p>
        </w:tc>
      </w:tr>
      <w:tr>
        <w:trPr/>
        <w:tc>
          <w:tcPr>
            <w:tcW w:w="1814" w:type="dxa"/>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Agência</w:t>
            </w:r>
          </w:p>
        </w:tc>
        <w:tc>
          <w:tcPr>
            <w:tcW w:w="2322" w:type="dxa"/>
            <w:tcBorders/>
          </w:tcPr>
          <w:p>
            <w:pPr>
              <w:pStyle w:val="Normal"/>
              <w:widowControl/>
              <w:suppressAutoHyphens w:val="true"/>
              <w:spacing w:lineRule="auto" w:line="240" w:before="0" w:after="0"/>
              <w:jc w:val="left"/>
              <w:rPr>
                <w:rFonts w:ascii="Arial" w:hAnsi="Arial" w:eastAsia="Aptos" w:cs="Arial"/>
                <w:kern w:val="0"/>
                <w:sz w:val="24"/>
                <w:szCs w:val="24"/>
                <w:lang w:val="pt-BR" w:eastAsia="en-US" w:bidi="ar-SA"/>
              </w:rPr>
            </w:pPr>
            <w:r>
              <w:rPr>
                <w:rFonts w:eastAsia="Aptos" w:cs="Arial" w:ascii="Arial" w:hAnsi="Arial"/>
                <w:kern w:val="0"/>
                <w:sz w:val="24"/>
                <w:szCs w:val="24"/>
                <w:lang w:val="pt-BR" w:eastAsia="en-US" w:bidi="ar-SA"/>
              </w:rPr>
            </w:r>
          </w:p>
        </w:tc>
        <w:tc>
          <w:tcPr>
            <w:tcW w:w="1537" w:type="dxa"/>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Conta</w:t>
            </w:r>
          </w:p>
        </w:tc>
        <w:tc>
          <w:tcPr>
            <w:tcW w:w="2820" w:type="dxa"/>
            <w:tcBorders/>
          </w:tcPr>
          <w:p>
            <w:pPr>
              <w:pStyle w:val="Normal"/>
              <w:widowControl/>
              <w:suppressAutoHyphens w:val="true"/>
              <w:spacing w:lineRule="auto" w:line="240" w:before="0" w:after="0"/>
              <w:jc w:val="left"/>
              <w:rPr>
                <w:rFonts w:ascii="Arial" w:hAnsi="Arial" w:eastAsia="Aptos" w:cs="Arial"/>
                <w:b/>
                <w:kern w:val="0"/>
                <w:sz w:val="24"/>
                <w:szCs w:val="24"/>
                <w:lang w:val="pt-BR" w:eastAsia="en-US" w:bidi="ar-SA"/>
              </w:rPr>
            </w:pPr>
            <w:r>
              <w:rPr>
                <w:rFonts w:eastAsia="Aptos" w:cs="Arial" w:ascii="Arial" w:hAnsi="Arial"/>
                <w:b/>
                <w:kern w:val="0"/>
                <w:sz w:val="24"/>
                <w:szCs w:val="24"/>
                <w:lang w:val="pt-BR" w:eastAsia="en-US" w:bidi="ar-SA"/>
              </w:rPr>
            </w:r>
          </w:p>
        </w:tc>
      </w:tr>
      <w:tr>
        <w:trPr/>
        <w:tc>
          <w:tcPr>
            <w:tcW w:w="1814" w:type="dxa"/>
            <w:tcBorders/>
          </w:tcPr>
          <w:p>
            <w:pPr>
              <w:pStyle w:val="Normal"/>
              <w:widowControl/>
              <w:suppressAutoHyphens w:val="true"/>
              <w:spacing w:lineRule="auto" w:line="240" w:before="0" w:after="0"/>
              <w:jc w:val="left"/>
              <w:rPr>
                <w:rFonts w:ascii="Arial" w:hAnsi="Arial" w:eastAsia="Aptos"/>
                <w:kern w:val="0"/>
                <w:sz w:val="24"/>
                <w:szCs w:val="24"/>
                <w:lang w:val="pt-BR" w:eastAsia="en-US" w:bidi="ar-SA"/>
              </w:rPr>
            </w:pPr>
            <w:r>
              <w:rPr>
                <w:rFonts w:eastAsia="Aptos" w:cs="Arial" w:ascii="Arial" w:hAnsi="Arial"/>
                <w:kern w:val="0"/>
                <w:sz w:val="24"/>
                <w:szCs w:val="24"/>
                <w:lang w:val="pt-BR" w:eastAsia="en-US" w:bidi="ar-SA"/>
              </w:rPr>
              <w:t>Banco</w:t>
            </w:r>
          </w:p>
        </w:tc>
        <w:tc>
          <w:tcPr>
            <w:tcW w:w="6679" w:type="dxa"/>
            <w:gridSpan w:val="3"/>
            <w:tcBorders/>
          </w:tcPr>
          <w:p>
            <w:pPr>
              <w:pStyle w:val="Normal"/>
              <w:widowControl/>
              <w:suppressAutoHyphens w:val="true"/>
              <w:spacing w:lineRule="auto" w:line="240" w:before="0" w:after="0"/>
              <w:jc w:val="left"/>
              <w:rPr>
                <w:rFonts w:ascii="Arial" w:hAnsi="Arial" w:eastAsia="Aptos" w:cs="Arial"/>
                <w:b/>
                <w:kern w:val="0"/>
                <w:sz w:val="24"/>
                <w:szCs w:val="24"/>
                <w:lang w:val="pt-BR" w:eastAsia="en-US" w:bidi="ar-SA"/>
              </w:rPr>
            </w:pPr>
            <w:r>
              <w:rPr>
                <w:rFonts w:eastAsia="Aptos" w:cs="Arial" w:ascii="Arial" w:hAnsi="Arial"/>
                <w:b/>
                <w:kern w:val="0"/>
                <w:sz w:val="24"/>
                <w:szCs w:val="24"/>
                <w:lang w:val="pt-BR" w:eastAsia="en-US" w:bidi="ar-SA"/>
              </w:rPr>
            </w:r>
          </w:p>
        </w:tc>
      </w:tr>
    </w:tbl>
    <w:p>
      <w:pPr>
        <w:pStyle w:val="Normal"/>
        <w:jc w:val="both"/>
        <w:rPr>
          <w:rFonts w:ascii="Amasis MT Pro Light" w:hAnsi="Amasis MT Pro Light"/>
          <w:sz w:val="26"/>
          <w:szCs w:val="26"/>
        </w:rPr>
      </w:pPr>
      <w:r>
        <w:rPr>
          <w:rFonts w:ascii="Amasis MT Pro Light" w:hAnsi="Amasis MT Pro Light"/>
          <w:sz w:val="26"/>
          <w:szCs w:val="26"/>
        </w:rPr>
      </w:r>
    </w:p>
    <w:p>
      <w:pPr>
        <w:pStyle w:val="Normal"/>
        <w:jc w:val="both"/>
        <w:rPr>
          <w:rFonts w:ascii="Arial" w:hAnsi="Arial"/>
          <w:sz w:val="20"/>
          <w:szCs w:val="20"/>
        </w:rPr>
      </w:pPr>
      <w:r>
        <w:rPr>
          <w:rFonts w:ascii="Arial" w:hAnsi="Arial"/>
          <w:b/>
          <w:bCs/>
          <w:sz w:val="20"/>
          <w:szCs w:val="20"/>
        </w:rPr>
        <w:t>2. Objeto</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rHeight w:val="1586" w:hRule="atLeast"/>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2.1 O município deve descrever de forma suscinta o objeto do projeto, bem como o local de realização, como por exemplo:</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a) Reforma do Ginásio Municipal de XXXXXX</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b) Aquisição de equipamentos para o complexo esportivo XXXXXX</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c) Modernização da Praça de Esportes situada no Bairro</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d) Manutenção Corretiva e Preventiva das piscinas do município de XXXXX</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2.1 Objetivos</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Nos objetivos o município deve descrever brevemente o legado esportivo que pretende alcançar com a execução do projeto, assim como a inserção social e o público impactado, como por exemplo:</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a) oportunizar a formação esportiva de alunos de escolas públicas de forma perene;</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b) oportunizar o acesso da pessoa idosa à práticas de atividades físicas como instrumento de promoção da saúde;</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c) assegurar infraestrutura adequada para prática de esportes e recebimento de eventos de médio porte;</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d) promover a intersecção de políticas públicas para enfrentamento a vulnerabilidade social.</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b/>
          <w:bCs/>
          <w:sz w:val="20"/>
          <w:szCs w:val="20"/>
        </w:rPr>
        <w:t>3. Justificativa</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3.1 O município deve descrever de forma suscinta as razões para realização da ação proposta na etapa anterior, como por exemplo:</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O Município de XXXXX desenvolve uma série de ações esportivas voltadas a formação esportiva e a promoção da qualidade de vida de seus cidadãos, nas mais diversas modalidades esportivas, as quais são desenvolvidas nos ginásios, escolas e equipamentos esportivos municipais.</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Nas diversas ações são atendidos mais de XXXXX cidadãos, contudo, com potencial de ampliação dos atendimentos, na hipótese de melhoria dos equipamentos existentes.</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Neste sentido, com o presente projeto, pretende-se a manutenção do complexo de piscinas municipal, o qual poderá ampliar o atendimento dos cidadãos, aumentando o número de alunos das escolas municipais e idosos atendidos, conforme detalhamento contido no presente projeto.</w:t>
            </w:r>
          </w:p>
        </w:tc>
      </w:tr>
    </w:tbl>
    <w:p>
      <w:pPr>
        <w:pStyle w:val="Normal"/>
        <w:jc w:val="both"/>
        <w:rPr>
          <w:rFonts w:ascii="Arial" w:hAnsi="Arial"/>
          <w:sz w:val="20"/>
          <w:szCs w:val="20"/>
        </w:rPr>
      </w:pPr>
      <w:r>
        <w:rPr>
          <w:rFonts w:ascii="Arial" w:hAnsi="Arial"/>
          <w:sz w:val="20"/>
          <w:szCs w:val="20"/>
        </w:rPr>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Sugere-se que o município em sua justificativa apresente conexão com os objetivos indicados, como por exemplo trazendo dados de IDH, indicando áreas de vulnerabilidade, apontando as razões que fundamentam uma ação conjunto com outra pasta.</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b/>
          <w:bCs/>
          <w:sz w:val="20"/>
          <w:szCs w:val="20"/>
        </w:rPr>
        <w:t>4. Metas</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4.1 O município deve descrever de forma suscinta as metas quantitativas e qualitativas que pretende alcançar.</w:t>
            </w:r>
          </w:p>
        </w:tc>
      </w:tr>
    </w:tbl>
    <w:p>
      <w:pPr>
        <w:pStyle w:val="Normal"/>
        <w:jc w:val="both"/>
        <w:rPr>
          <w:rFonts w:ascii="Arial" w:hAnsi="Arial"/>
          <w:sz w:val="20"/>
          <w:szCs w:val="20"/>
        </w:rPr>
      </w:pPr>
      <w:r>
        <w:rPr>
          <w:rFonts w:ascii="Arial" w:hAnsi="Arial"/>
          <w:sz w:val="20"/>
          <w:szCs w:val="20"/>
        </w:rPr>
      </w:r>
    </w:p>
    <w:tbl>
      <w:tblPr>
        <w:tblStyle w:val="Tabelacomgrade"/>
        <w:tblW w:w="860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123"/>
        <w:gridCol w:w="1711"/>
        <w:gridCol w:w="2648"/>
        <w:gridCol w:w="2124"/>
      </w:tblGrid>
      <w:tr>
        <w:trPr/>
        <w:tc>
          <w:tcPr>
            <w:tcW w:w="2123"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Objeto</w:t>
            </w:r>
          </w:p>
        </w:tc>
        <w:tc>
          <w:tcPr>
            <w:tcW w:w="1711"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Quantitativo</w:t>
            </w:r>
          </w:p>
        </w:tc>
        <w:tc>
          <w:tcPr>
            <w:tcW w:w="2648"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Valor Unitário</w:t>
            </w:r>
          </w:p>
        </w:tc>
        <w:tc>
          <w:tcPr>
            <w:tcW w:w="2124"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Valor Total Estimado</w:t>
            </w:r>
          </w:p>
        </w:tc>
      </w:tr>
      <w:tr>
        <w:trPr/>
        <w:tc>
          <w:tcPr>
            <w:tcW w:w="2123" w:type="dxa"/>
            <w:tcBorders/>
            <w:vAlign w:val="center"/>
          </w:tcPr>
          <w:p>
            <w:pPr>
              <w:pStyle w:val="Normal"/>
              <w:suppressAutoHyphens w:val="true"/>
              <w:spacing w:lineRule="auto" w:line="240" w:before="0" w:after="0"/>
              <w:jc w:val="center"/>
              <w:rPr>
                <w:rFonts w:ascii="Arial" w:hAnsi="Arial"/>
                <w:color w:val="C9211E"/>
                <w:kern w:val="0"/>
                <w:sz w:val="20"/>
                <w:szCs w:val="20"/>
              </w:rPr>
            </w:pPr>
            <w:r>
              <w:rPr>
                <w:rFonts w:ascii="Arial" w:hAnsi="Arial"/>
                <w:color w:val="C9211E"/>
                <w:kern w:val="0"/>
                <w:sz w:val="20"/>
                <w:szCs w:val="20"/>
              </w:rPr>
              <w:t>Manutenção Corretiva e Preventiva em Ginásio Municipal de Esportes</w:t>
            </w:r>
          </w:p>
        </w:tc>
        <w:tc>
          <w:tcPr>
            <w:tcW w:w="1711"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350 m²</w:t>
            </w:r>
          </w:p>
        </w:tc>
        <w:tc>
          <w:tcPr>
            <w:tcW w:w="2648"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R$ 100,00</w:t>
            </w:r>
          </w:p>
        </w:tc>
        <w:tc>
          <w:tcPr>
            <w:tcW w:w="2124"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R$ 350.000,00</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4.2 Com a execução do projeto proposto pretende-se atingir as seguintes metas qualitativas:</w:t>
      </w:r>
    </w:p>
    <w:tbl>
      <w:tblPr>
        <w:tblStyle w:val="Tabelacomgrade"/>
        <w:tblW w:w="8607"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807"/>
        <w:gridCol w:w="1686"/>
        <w:gridCol w:w="2149"/>
        <w:gridCol w:w="1964"/>
      </w:tblGrid>
      <w:tr>
        <w:trPr/>
        <w:tc>
          <w:tcPr>
            <w:tcW w:w="2807"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Meta</w:t>
            </w:r>
          </w:p>
        </w:tc>
        <w:tc>
          <w:tcPr>
            <w:tcW w:w="1686"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Atletas/Ano</w:t>
            </w:r>
          </w:p>
        </w:tc>
        <w:tc>
          <w:tcPr>
            <w:tcW w:w="2149"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Treinadores/Ano</w:t>
            </w:r>
          </w:p>
        </w:tc>
        <w:tc>
          <w:tcPr>
            <w:tcW w:w="1964"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Avaliação</w:t>
            </w:r>
          </w:p>
        </w:tc>
      </w:tr>
      <w:tr>
        <w:trPr/>
        <w:tc>
          <w:tcPr>
            <w:tcW w:w="2807" w:type="dxa"/>
            <w:tcBorders/>
            <w:vAlign w:val="center"/>
          </w:tcPr>
          <w:p>
            <w:pPr>
              <w:pStyle w:val="Normal"/>
              <w:suppressAutoHyphens w:val="true"/>
              <w:spacing w:lineRule="auto" w:line="240" w:before="0" w:after="0"/>
              <w:jc w:val="center"/>
              <w:rPr>
                <w:rFonts w:ascii="Arial" w:hAnsi="Arial"/>
                <w:color w:val="C9211E"/>
                <w:kern w:val="0"/>
                <w:sz w:val="20"/>
                <w:szCs w:val="20"/>
              </w:rPr>
            </w:pPr>
            <w:r>
              <w:rPr>
                <w:rFonts w:ascii="Arial" w:hAnsi="Arial"/>
                <w:color w:val="C9211E"/>
                <w:kern w:val="0"/>
                <w:sz w:val="20"/>
                <w:szCs w:val="20"/>
              </w:rPr>
              <w:t>Treinamento Esportivo</w:t>
            </w:r>
          </w:p>
        </w:tc>
        <w:tc>
          <w:tcPr>
            <w:tcW w:w="1686"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100</w:t>
            </w:r>
          </w:p>
        </w:tc>
        <w:tc>
          <w:tcPr>
            <w:tcW w:w="2149"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5</w:t>
            </w:r>
          </w:p>
        </w:tc>
        <w:tc>
          <w:tcPr>
            <w:tcW w:w="1964"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Relatório Mensal</w:t>
            </w:r>
          </w:p>
        </w:tc>
      </w:tr>
      <w:tr>
        <w:trPr/>
        <w:tc>
          <w:tcPr>
            <w:tcW w:w="2807" w:type="dxa"/>
            <w:tcBorders/>
            <w:vAlign w:val="center"/>
          </w:tcPr>
          <w:p>
            <w:pPr>
              <w:pStyle w:val="Normal"/>
              <w:suppressAutoHyphens w:val="true"/>
              <w:spacing w:lineRule="auto" w:line="240" w:before="0" w:after="0"/>
              <w:jc w:val="center"/>
              <w:rPr>
                <w:rFonts w:ascii="Arial" w:hAnsi="Arial"/>
                <w:color w:val="C9211E"/>
                <w:kern w:val="0"/>
                <w:sz w:val="20"/>
                <w:szCs w:val="20"/>
              </w:rPr>
            </w:pPr>
            <w:r>
              <w:rPr>
                <w:rFonts w:ascii="Arial" w:hAnsi="Arial"/>
                <w:color w:val="C9211E"/>
                <w:kern w:val="0"/>
                <w:sz w:val="20"/>
                <w:szCs w:val="20"/>
              </w:rPr>
              <w:t>Competições ou Eventos Esportivos</w:t>
            </w:r>
          </w:p>
        </w:tc>
        <w:tc>
          <w:tcPr>
            <w:tcW w:w="1686"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1500</w:t>
            </w:r>
          </w:p>
        </w:tc>
        <w:tc>
          <w:tcPr>
            <w:tcW w:w="2149"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25</w:t>
            </w:r>
          </w:p>
        </w:tc>
        <w:tc>
          <w:tcPr>
            <w:tcW w:w="1964"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Relatório de Evento</w:t>
            </w:r>
          </w:p>
        </w:tc>
      </w:tr>
      <w:tr>
        <w:trPr/>
        <w:tc>
          <w:tcPr>
            <w:tcW w:w="2807" w:type="dxa"/>
            <w:tcBorders/>
            <w:vAlign w:val="center"/>
          </w:tcPr>
          <w:p>
            <w:pPr>
              <w:pStyle w:val="Normal"/>
              <w:suppressAutoHyphens w:val="true"/>
              <w:spacing w:lineRule="auto" w:line="240" w:before="0" w:after="0"/>
              <w:jc w:val="center"/>
              <w:rPr>
                <w:rFonts w:ascii="Arial" w:hAnsi="Arial"/>
                <w:color w:val="C9211E"/>
                <w:kern w:val="0"/>
                <w:sz w:val="20"/>
                <w:szCs w:val="20"/>
              </w:rPr>
            </w:pPr>
            <w:r>
              <w:rPr>
                <w:rFonts w:ascii="Arial" w:hAnsi="Arial"/>
                <w:color w:val="C9211E"/>
                <w:kern w:val="0"/>
                <w:sz w:val="20"/>
                <w:szCs w:val="20"/>
              </w:rPr>
              <w:t>Formação Esportiva</w:t>
            </w:r>
          </w:p>
        </w:tc>
        <w:tc>
          <w:tcPr>
            <w:tcW w:w="1686"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2000</w:t>
            </w:r>
          </w:p>
        </w:tc>
        <w:tc>
          <w:tcPr>
            <w:tcW w:w="2149"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12</w:t>
            </w:r>
          </w:p>
        </w:tc>
        <w:tc>
          <w:tcPr>
            <w:tcW w:w="1964" w:type="dxa"/>
            <w:tcBorders/>
            <w:vAlign w:val="center"/>
          </w:tcPr>
          <w:p>
            <w:pPr>
              <w:pStyle w:val="Normal"/>
              <w:widowControl/>
              <w:suppressAutoHyphens w:val="true"/>
              <w:spacing w:lineRule="auto" w:line="240" w:before="0" w:after="0"/>
              <w:jc w:val="center"/>
              <w:rPr>
                <w:color w:val="C9211E"/>
                <w:sz w:val="22"/>
              </w:rPr>
            </w:pPr>
            <w:r>
              <w:rPr>
                <w:rFonts w:eastAsia="Aptos" w:cs="" w:ascii="Arial" w:hAnsi="Arial"/>
                <w:color w:val="C9211E"/>
                <w:kern w:val="0"/>
                <w:sz w:val="20"/>
                <w:szCs w:val="20"/>
                <w:lang w:val="pt-BR" w:eastAsia="en-US" w:bidi="ar-SA"/>
              </w:rPr>
              <w:t>Relatório Mensal</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4.3 Os valores indicados são estimativos, fixados a partir das contrações municipais que podem ser utilizadas como parâmetros e/ou tabelas das carreiras.</w:t>
      </w:r>
    </w:p>
    <w:p>
      <w:pPr>
        <w:pStyle w:val="Normal"/>
        <w:jc w:val="both"/>
        <w:rPr>
          <w:rFonts w:ascii="Arial" w:hAnsi="Arial"/>
          <w:sz w:val="20"/>
          <w:szCs w:val="20"/>
        </w:rPr>
      </w:pPr>
      <w:r>
        <w:rPr>
          <w:rFonts w:ascii="Arial" w:hAnsi="Arial"/>
          <w:sz w:val="20"/>
          <w:szCs w:val="20"/>
        </w:rPr>
        <w:t>4.4 Eventuais saldos remanescentes serão empregados exclusivamente na gestão esportiva do município.</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59" w:before="0" w:after="16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Os dados indicados são meramente exemplificativos os itens 4.1 a 4.4 podem ser adaptados.</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b/>
          <w:bCs/>
          <w:sz w:val="20"/>
          <w:szCs w:val="20"/>
        </w:rPr>
        <w:t>5. Etapas</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5.1 O projeto terá execução estimada de 12 (dezoito) meses, em conformidade ao seguinte cronograma:</w:t>
            </w:r>
          </w:p>
        </w:tc>
      </w:tr>
    </w:tbl>
    <w:p>
      <w:pPr>
        <w:pStyle w:val="Normal"/>
        <w:jc w:val="both"/>
        <w:rPr>
          <w:rFonts w:ascii="Arial" w:hAnsi="Arial"/>
          <w:sz w:val="20"/>
          <w:szCs w:val="20"/>
        </w:rPr>
      </w:pPr>
      <w:r>
        <w:rPr>
          <w:rFonts w:ascii="Arial" w:hAnsi="Arial"/>
          <w:sz w:val="20"/>
          <w:szCs w:val="20"/>
        </w:rPr>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34"/>
        <w:gridCol w:w="840"/>
        <w:gridCol w:w="615"/>
        <w:gridCol w:w="619"/>
        <w:gridCol w:w="617"/>
        <w:gridCol w:w="616"/>
        <w:gridCol w:w="618"/>
        <w:gridCol w:w="616"/>
        <w:gridCol w:w="618"/>
        <w:gridCol w:w="617"/>
        <w:gridCol w:w="616"/>
        <w:gridCol w:w="1267"/>
      </w:tblGrid>
      <w:tr>
        <w:trPr/>
        <w:tc>
          <w:tcPr>
            <w:tcW w:w="8493" w:type="dxa"/>
            <w:gridSpan w:val="12"/>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Cronograma Administrativo</w:t>
            </w:r>
          </w:p>
        </w:tc>
      </w:tr>
      <w:tr>
        <w:trPr/>
        <w:tc>
          <w:tcPr>
            <w:tcW w:w="834"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01</w:t>
            </w:r>
          </w:p>
        </w:tc>
        <w:tc>
          <w:tcPr>
            <w:tcW w:w="840"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02</w:t>
            </w:r>
          </w:p>
        </w:tc>
        <w:tc>
          <w:tcPr>
            <w:tcW w:w="615"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03</w:t>
            </w:r>
          </w:p>
        </w:tc>
        <w:tc>
          <w:tcPr>
            <w:tcW w:w="619"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04</w:t>
            </w:r>
          </w:p>
        </w:tc>
        <w:tc>
          <w:tcPr>
            <w:tcW w:w="617"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05</w:t>
            </w:r>
          </w:p>
        </w:tc>
        <w:tc>
          <w:tcPr>
            <w:tcW w:w="616"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06</w:t>
            </w:r>
          </w:p>
        </w:tc>
        <w:tc>
          <w:tcPr>
            <w:tcW w:w="61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07</w:t>
            </w:r>
          </w:p>
        </w:tc>
        <w:tc>
          <w:tcPr>
            <w:tcW w:w="616"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08</w:t>
            </w:r>
          </w:p>
        </w:tc>
        <w:tc>
          <w:tcPr>
            <w:tcW w:w="61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09</w:t>
            </w:r>
          </w:p>
        </w:tc>
        <w:tc>
          <w:tcPr>
            <w:tcW w:w="617"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10</w:t>
            </w:r>
          </w:p>
        </w:tc>
        <w:tc>
          <w:tcPr>
            <w:tcW w:w="616"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11</w:t>
            </w:r>
          </w:p>
        </w:tc>
        <w:tc>
          <w:tcPr>
            <w:tcW w:w="1267"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12</w:t>
            </w:r>
          </w:p>
        </w:tc>
      </w:tr>
      <w:tr>
        <w:trPr/>
        <w:tc>
          <w:tcPr>
            <w:tcW w:w="1674" w:type="dxa"/>
            <w:gridSpan w:val="2"/>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Planejamento</w:t>
            </w:r>
          </w:p>
        </w:tc>
        <w:tc>
          <w:tcPr>
            <w:tcW w:w="3085" w:type="dxa"/>
            <w:gridSpan w:val="5"/>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Contratações</w:t>
            </w:r>
          </w:p>
        </w:tc>
        <w:tc>
          <w:tcPr>
            <w:tcW w:w="2467" w:type="dxa"/>
            <w:gridSpan w:val="4"/>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Execução</w:t>
            </w:r>
          </w:p>
        </w:tc>
        <w:tc>
          <w:tcPr>
            <w:tcW w:w="1267" w:type="dxa"/>
            <w:tcBorders/>
            <w:vAlign w:val="center"/>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Execução</w:t>
            </w:r>
          </w:p>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Prestação de Contas</w:t>
            </w:r>
          </w:p>
        </w:tc>
      </w:tr>
    </w:tbl>
    <w:p>
      <w:pPr>
        <w:pStyle w:val="Normal"/>
        <w:jc w:val="both"/>
        <w:rPr>
          <w:rFonts w:ascii="Arial" w:hAnsi="Arial"/>
          <w:sz w:val="20"/>
          <w:szCs w:val="20"/>
        </w:rPr>
      </w:pPr>
      <w:r>
        <w:rPr>
          <w:rFonts w:ascii="Arial" w:hAnsi="Arial"/>
          <w:sz w:val="20"/>
          <w:szCs w:val="20"/>
        </w:rPr>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07"/>
        <w:gridCol w:w="708"/>
        <w:gridCol w:w="705"/>
        <w:gridCol w:w="711"/>
        <w:gridCol w:w="706"/>
        <w:gridCol w:w="709"/>
        <w:gridCol w:w="708"/>
        <w:gridCol w:w="708"/>
        <w:gridCol w:w="708"/>
        <w:gridCol w:w="708"/>
        <w:gridCol w:w="707"/>
        <w:gridCol w:w="708"/>
      </w:tblGrid>
      <w:tr>
        <w:trPr/>
        <w:tc>
          <w:tcPr>
            <w:tcW w:w="8493" w:type="dxa"/>
            <w:gridSpan w:val="12"/>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Cronograma Financeiro</w:t>
            </w:r>
          </w:p>
        </w:tc>
      </w:tr>
      <w:tr>
        <w:trPr/>
        <w:tc>
          <w:tcPr>
            <w:tcW w:w="707"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01</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02</w:t>
            </w:r>
          </w:p>
        </w:tc>
        <w:tc>
          <w:tcPr>
            <w:tcW w:w="705"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03</w:t>
            </w:r>
          </w:p>
        </w:tc>
        <w:tc>
          <w:tcPr>
            <w:tcW w:w="711"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04</w:t>
            </w:r>
          </w:p>
        </w:tc>
        <w:tc>
          <w:tcPr>
            <w:tcW w:w="706"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05</w:t>
            </w:r>
          </w:p>
        </w:tc>
        <w:tc>
          <w:tcPr>
            <w:tcW w:w="709"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06</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07</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08</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09</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10</w:t>
            </w:r>
          </w:p>
        </w:tc>
        <w:tc>
          <w:tcPr>
            <w:tcW w:w="707"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11</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12</w:t>
            </w:r>
          </w:p>
        </w:tc>
      </w:tr>
      <w:tr>
        <w:trPr/>
        <w:tc>
          <w:tcPr>
            <w:tcW w:w="707"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5"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11"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6"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9"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7"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c>
          <w:tcPr>
            <w:tcW w:w="708" w:type="dxa"/>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R$ XXXX</w:t>
            </w:r>
          </w:p>
        </w:tc>
      </w:tr>
    </w:tbl>
    <w:p>
      <w:pPr>
        <w:pStyle w:val="Normal"/>
        <w:jc w:val="both"/>
        <w:rPr>
          <w:rFonts w:ascii="Arial" w:hAnsi="Arial"/>
          <w:sz w:val="20"/>
          <w:szCs w:val="20"/>
        </w:rPr>
      </w:pPr>
      <w:r>
        <w:rPr>
          <w:rFonts w:ascii="Arial" w:hAnsi="Arial"/>
          <w:sz w:val="20"/>
          <w:szCs w:val="20"/>
        </w:rPr>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Os dados do cronograma podem ser adequados ao período de execução e a necessidade de cada projeto e os itens 5.1 a 5.3 podem ser adaptados.</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sz w:val="20"/>
          <w:szCs w:val="20"/>
        </w:rPr>
        <w:t>5.2 As avaliações do projeto serão realizadas pelo proponente de forma trimestral e encaminhadas ao Conselho Municipal do Esporte, com informação do cumprimento das metas, a partir dos indicadores de resultado e financeiro estabelecidos neste projeto.</w:t>
      </w:r>
    </w:p>
    <w:p>
      <w:pPr>
        <w:pStyle w:val="Normal"/>
        <w:jc w:val="both"/>
        <w:rPr>
          <w:rFonts w:ascii="Arial" w:hAnsi="Arial"/>
          <w:sz w:val="20"/>
          <w:szCs w:val="20"/>
        </w:rPr>
      </w:pPr>
      <w:r>
        <w:rPr>
          <w:rFonts w:ascii="Arial" w:hAnsi="Arial"/>
          <w:sz w:val="20"/>
          <w:szCs w:val="20"/>
        </w:rPr>
        <w:t>5.3 Ao final da execução será encaminhada prestação de contas financeira e esportiva ao Conselho Municipal do Esporte, para posterior remessa ao Conselho Estadual do Esporte.</w:t>
      </w:r>
    </w:p>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b/>
          <w:bCs/>
          <w:sz w:val="20"/>
          <w:szCs w:val="20"/>
        </w:rPr>
        <w:t>6. Local de Execução do Projeto</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O município deverá indicar o local ou locais em que será realizado o projeto, descrevendo de forma suscinta a infraestrutura existente, sendo facultada a inserção de imagens ilustrativas, devendo ser apresentada a matrícula do imóvel para realização de obras e serviços de melhoria de infraestrutura.</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b/>
          <w:bCs/>
          <w:sz w:val="20"/>
          <w:szCs w:val="20"/>
        </w:rPr>
        <w:t>7. Responsável e Corpo Técnico do Projeto</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O município deverá indicar o corpo técnico responsável pelo projeto. Deverá ser indicado o engenheiro responsável, assim como elencando todos os professores envolvidos nas ações de continuidade, os quais, preferencialmente deverão estar inscritos no Conselho Regional de Educação Física ou integrarem a rede municipal de ensino.</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b/>
          <w:bCs/>
          <w:sz w:val="20"/>
          <w:szCs w:val="20"/>
        </w:rPr>
        <w:t>8. Custo do Projeto</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color w:val="C9211E"/>
                <w:kern w:val="0"/>
                <w:sz w:val="20"/>
                <w:szCs w:val="20"/>
                <w:lang w:val="pt-BR" w:eastAsia="en-US" w:bidi="ar-SA"/>
              </w:rPr>
              <w:t>Nota orientativa: O município deverá indicar o custo estimado do projeto e seu período de duração, se for o caso indicando o custo mensal.</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8.1 O projeto tem custo estimado de XXXXXXX (XXXXXXXX de reais), com execução continuada, com prazo de duração de 12 (doze) meses, com previsão de desembolso de XXXXXX (XXXXX de reais) por mês.</w:t>
            </w:r>
          </w:p>
        </w:tc>
      </w:tr>
    </w:tbl>
    <w:p>
      <w:pPr>
        <w:pStyle w:val="Normal"/>
        <w:jc w:val="both"/>
        <w:rPr>
          <w:rFonts w:ascii="Arial" w:hAnsi="Arial"/>
          <w:sz w:val="20"/>
          <w:szCs w:val="20"/>
        </w:rPr>
      </w:pPr>
      <w:r>
        <w:rPr>
          <w:rFonts w:ascii="Arial" w:hAnsi="Arial"/>
          <w:sz w:val="20"/>
          <w:szCs w:val="20"/>
        </w:rPr>
      </w:r>
    </w:p>
    <w:p>
      <w:pPr>
        <w:pStyle w:val="Normal"/>
        <w:jc w:val="both"/>
        <w:rPr>
          <w:rFonts w:ascii="Arial" w:hAnsi="Arial"/>
          <w:sz w:val="20"/>
          <w:szCs w:val="20"/>
        </w:rPr>
      </w:pPr>
      <w:r>
        <w:rPr>
          <w:rFonts w:ascii="Arial" w:hAnsi="Arial"/>
          <w:b/>
          <w:bCs/>
          <w:sz w:val="20"/>
          <w:szCs w:val="20"/>
        </w:rPr>
        <w:t>09</w:t>
      </w:r>
      <w:r>
        <w:rPr>
          <w:rFonts w:ascii="Arial" w:hAnsi="Arial"/>
          <w:b/>
          <w:bCs/>
          <w:sz w:val="20"/>
          <w:szCs w:val="20"/>
        </w:rPr>
        <w:t>. Aprovação do Projeto</w:t>
      </w:r>
    </w:p>
    <w:tbl>
      <w:tblPr>
        <w:tblStyle w:val="Tabelacomgrade"/>
        <w:tblW w:w="84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494"/>
      </w:tblGrid>
      <w:tr>
        <w:trPr/>
        <w:tc>
          <w:tcPr>
            <w:tcW w:w="8494" w:type="dxa"/>
            <w:tcBorders/>
          </w:tcPr>
          <w:p>
            <w:pPr>
              <w:pStyle w:val="Normal"/>
              <w:widowControl/>
              <w:suppressAutoHyphens w:val="true"/>
              <w:spacing w:lineRule="auto" w:line="240" w:before="0" w:after="0"/>
              <w:jc w:val="both"/>
              <w:rPr>
                <w:rFonts w:ascii="Arial" w:hAnsi="Arial" w:eastAsia="Aptos" w:cs=""/>
                <w:color w:val="C9211E"/>
                <w:kern w:val="0"/>
                <w:sz w:val="20"/>
                <w:szCs w:val="20"/>
                <w:lang w:val="pt-BR" w:eastAsia="en-US" w:bidi="ar-SA"/>
              </w:rPr>
            </w:pPr>
            <w:r>
              <w:rPr>
                <w:rFonts w:eastAsia="Aptos" w:cs="" w:ascii="Arial" w:hAnsi="Arial"/>
                <w:b/>
                <w:bCs/>
                <w:color w:val="C9211E"/>
                <w:kern w:val="0"/>
                <w:sz w:val="20"/>
                <w:szCs w:val="20"/>
                <w:lang w:val="pt-BR" w:eastAsia="en-US" w:bidi="ar-SA"/>
              </w:rPr>
              <w:t>Nota orientativa: O projeto dever ser firmado pelo prefeito municipal e responsável da pasta.</w:t>
            </w:r>
          </w:p>
          <w:p>
            <w:pPr>
              <w:pStyle w:val="Normal"/>
              <w:widowControl/>
              <w:suppressAutoHyphens w:val="true"/>
              <w:spacing w:lineRule="auto" w:line="240" w:before="0" w:after="0"/>
              <w:jc w:val="both"/>
              <w:rPr>
                <w:rFonts w:ascii="Arial" w:hAnsi="Arial" w:eastAsia="Aptos" w:cs=""/>
                <w:kern w:val="0"/>
                <w:sz w:val="20"/>
                <w:szCs w:val="20"/>
                <w:lang w:val="pt-BR" w:eastAsia="en-US" w:bidi="ar-SA"/>
              </w:rPr>
            </w:pPr>
            <w:r>
              <w:rPr>
                <w:rFonts w:eastAsia="Aptos" w:cs="" w:ascii="Arial" w:hAnsi="Arial"/>
                <w:kern w:val="0"/>
                <w:sz w:val="20"/>
                <w:szCs w:val="20"/>
                <w:lang w:val="pt-BR" w:eastAsia="en-US" w:bidi="ar-SA"/>
              </w:rPr>
              <w:t>10.1 O presente projeto foi avaliado e aprovado pelo responsável legal do município nos aspectos técnicos e financeiros.</w:t>
            </w:r>
          </w:p>
        </w:tc>
      </w:tr>
    </w:tbl>
    <w:p>
      <w:pPr>
        <w:pStyle w:val="Normal"/>
        <w:jc w:val="both"/>
        <w:rPr>
          <w:rFonts w:ascii="Arial" w:hAnsi="Arial"/>
          <w:b/>
          <w:bCs/>
          <w:sz w:val="20"/>
          <w:szCs w:val="20"/>
        </w:rPr>
      </w:pPr>
      <w:r>
        <w:rPr>
          <w:rFonts w:ascii="Arial" w:hAnsi="Arial"/>
          <w:b/>
          <w:bCs/>
          <w:sz w:val="20"/>
          <w:szCs w:val="20"/>
        </w:rPr>
      </w:r>
    </w:p>
    <w:p>
      <w:pPr>
        <w:pStyle w:val="Normal"/>
        <w:jc w:val="both"/>
        <w:rPr>
          <w:rFonts w:ascii="Arial" w:hAnsi="Arial"/>
          <w:sz w:val="20"/>
          <w:szCs w:val="20"/>
        </w:rPr>
      </w:pPr>
      <w:r>
        <w:rPr>
          <w:rFonts w:ascii="Arial" w:hAnsi="Arial"/>
          <w:sz w:val="20"/>
          <w:szCs w:val="20"/>
        </w:rPr>
      </w:r>
    </w:p>
    <w:tbl>
      <w:tblPr>
        <w:tblStyle w:val="Tabelacomgrade"/>
        <w:tblW w:w="849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247"/>
        <w:gridCol w:w="4246"/>
      </w:tblGrid>
      <w:tr>
        <w:trPr/>
        <w:tc>
          <w:tcPr>
            <w:tcW w:w="4247" w:type="dxa"/>
            <w:tcBorders>
              <w:top w:val="nil"/>
              <w:left w:val="nil"/>
              <w:bottom w:val="nil"/>
              <w:right w:val="nil"/>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Prefeito</w:t>
            </w:r>
          </w:p>
        </w:tc>
        <w:tc>
          <w:tcPr>
            <w:tcW w:w="4246" w:type="dxa"/>
            <w:tcBorders>
              <w:top w:val="nil"/>
              <w:left w:val="nil"/>
              <w:bottom w:val="nil"/>
              <w:right w:val="nil"/>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Secretário</w:t>
            </w:r>
          </w:p>
        </w:tc>
      </w:tr>
      <w:tr>
        <w:trPr/>
        <w:tc>
          <w:tcPr>
            <w:tcW w:w="4247" w:type="dxa"/>
            <w:tcBorders>
              <w:top w:val="nil"/>
              <w:left w:val="nil"/>
              <w:bottom w:val="nil"/>
              <w:right w:val="nil"/>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Prefeito Municipal</w:t>
            </w:r>
          </w:p>
        </w:tc>
        <w:tc>
          <w:tcPr>
            <w:tcW w:w="4246" w:type="dxa"/>
            <w:tcBorders>
              <w:top w:val="nil"/>
              <w:left w:val="nil"/>
              <w:bottom w:val="nil"/>
              <w:right w:val="nil"/>
            </w:tcBorders>
          </w:tcPr>
          <w:p>
            <w:pPr>
              <w:pStyle w:val="Normal"/>
              <w:widowControl/>
              <w:suppressAutoHyphens w:val="true"/>
              <w:spacing w:lineRule="auto" w:line="240" w:before="0" w:after="0"/>
              <w:jc w:val="center"/>
              <w:rPr>
                <w:rFonts w:ascii="Arial" w:hAnsi="Arial" w:eastAsia="Aptos" w:cs=""/>
                <w:kern w:val="0"/>
                <w:sz w:val="20"/>
                <w:szCs w:val="20"/>
                <w:lang w:val="pt-BR" w:eastAsia="en-US" w:bidi="ar-SA"/>
              </w:rPr>
            </w:pPr>
            <w:r>
              <w:rPr>
                <w:rFonts w:eastAsia="Aptos" w:cs="" w:ascii="Arial" w:hAnsi="Arial"/>
                <w:b/>
                <w:bCs/>
                <w:kern w:val="0"/>
                <w:sz w:val="20"/>
                <w:szCs w:val="20"/>
                <w:lang w:val="pt-BR" w:eastAsia="en-US" w:bidi="ar-SA"/>
              </w:rPr>
              <w:t>Secretário Municipal de Esporte</w:t>
            </w:r>
          </w:p>
        </w:tc>
      </w:tr>
    </w:tbl>
    <w:p>
      <w:pPr>
        <w:pStyle w:val="Normal"/>
        <w:spacing w:before="0" w:after="160"/>
        <w:jc w:val="both"/>
        <w:rPr>
          <w:rFonts w:ascii="Arial" w:hAnsi="Arial"/>
          <w:sz w:val="20"/>
          <w:szCs w:val="20"/>
        </w:rPr>
      </w:pPr>
      <w:r>
        <w:rPr>
          <w:rFonts w:ascii="Arial" w:hAnsi="Arial"/>
          <w:sz w:val="20"/>
          <w:szCs w:val="20"/>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masis MT Pro Light">
    <w:charset w:val="00"/>
    <w:family w:val="roman"/>
    <w:pitch w:val="variable"/>
  </w:font>
</w:fonts>
</file>

<file path=word/settings.xml><?xml version="1.0" encoding="utf-8"?>
<w:settings xmlns:w="http://schemas.openxmlformats.org/wordprocessingml/2006/main">
  <w:zoom w:percent="14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t-BR" w:eastAsia="en-US" w:bidi="ar-SA"/>
      <w14:ligatures w14:val="standardContextual"/>
    </w:rPr>
  </w:style>
  <w:style w:type="paragraph" w:styleId="Heading1">
    <w:name w:val="heading 1"/>
    <w:basedOn w:val="Normal"/>
    <w:next w:val="Normal"/>
    <w:link w:val="Ttulo1Char"/>
    <w:uiPriority w:val="9"/>
    <w:qFormat/>
    <w:rsid w:val="00be11e3"/>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har"/>
    <w:uiPriority w:val="9"/>
    <w:semiHidden/>
    <w:unhideWhenUsed/>
    <w:qFormat/>
    <w:rsid w:val="00be11e3"/>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har"/>
    <w:uiPriority w:val="9"/>
    <w:semiHidden/>
    <w:unhideWhenUsed/>
    <w:qFormat/>
    <w:rsid w:val="00be11e3"/>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har"/>
    <w:uiPriority w:val="9"/>
    <w:semiHidden/>
    <w:unhideWhenUsed/>
    <w:qFormat/>
    <w:rsid w:val="00be11e3"/>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har"/>
    <w:uiPriority w:val="9"/>
    <w:semiHidden/>
    <w:unhideWhenUsed/>
    <w:qFormat/>
    <w:rsid w:val="00be11e3"/>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har"/>
    <w:uiPriority w:val="9"/>
    <w:semiHidden/>
    <w:unhideWhenUsed/>
    <w:qFormat/>
    <w:rsid w:val="00be11e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har"/>
    <w:uiPriority w:val="9"/>
    <w:semiHidden/>
    <w:unhideWhenUsed/>
    <w:qFormat/>
    <w:rsid w:val="00be11e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har"/>
    <w:uiPriority w:val="9"/>
    <w:semiHidden/>
    <w:unhideWhenUsed/>
    <w:qFormat/>
    <w:rsid w:val="00be11e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har"/>
    <w:uiPriority w:val="9"/>
    <w:semiHidden/>
    <w:unhideWhenUsed/>
    <w:qFormat/>
    <w:rsid w:val="00be11e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be11e3"/>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be11e3"/>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be11e3"/>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be11e3"/>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be11e3"/>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be11e3"/>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be11e3"/>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be11e3"/>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be11e3"/>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be11e3"/>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be11e3"/>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be11e3"/>
    <w:rPr>
      <w:i/>
      <w:iCs/>
      <w:color w:themeColor="text1" w:themeTint="bf" w:val="404040"/>
    </w:rPr>
  </w:style>
  <w:style w:type="character" w:styleId="IntenseEmphasis">
    <w:name w:val="Intense Emphasis"/>
    <w:basedOn w:val="DefaultParagraphFont"/>
    <w:uiPriority w:val="21"/>
    <w:qFormat/>
    <w:rsid w:val="00be11e3"/>
    <w:rPr>
      <w:i/>
      <w:iCs/>
      <w:color w:themeColor="accent1" w:themeShade="bf" w:val="0F4761"/>
    </w:rPr>
  </w:style>
  <w:style w:type="character" w:styleId="CitaoIntensaChar" w:customStyle="1">
    <w:name w:val="Citação Intensa Char"/>
    <w:basedOn w:val="DefaultParagraphFont"/>
    <w:link w:val="IntenseQuote"/>
    <w:uiPriority w:val="30"/>
    <w:qFormat/>
    <w:rsid w:val="00be11e3"/>
    <w:rPr>
      <w:i/>
      <w:iCs/>
      <w:color w:themeColor="accent1" w:themeShade="bf" w:val="0F4761"/>
    </w:rPr>
  </w:style>
  <w:style w:type="character" w:styleId="IntenseReference">
    <w:name w:val="Intense Reference"/>
    <w:basedOn w:val="DefaultParagraphFont"/>
    <w:uiPriority w:val="32"/>
    <w:qFormat/>
    <w:rsid w:val="00be11e3"/>
    <w:rPr>
      <w:b/>
      <w:bCs/>
      <w:smallCaps/>
      <w:color w:themeColor="accent1" w:themeShade="bf" w:val="0F4761"/>
      <w:spacing w:val="5"/>
    </w:rPr>
  </w:style>
  <w:style w:type="character" w:styleId="TextodenotaderodapChar" w:customStyle="1">
    <w:name w:val="Texto de nota de rodapé Char"/>
    <w:basedOn w:val="DefaultParagraphFont"/>
    <w:uiPriority w:val="99"/>
    <w:semiHidden/>
    <w:qFormat/>
    <w:rsid w:val="00c708fd"/>
    <w:rPr>
      <w:sz w:val="20"/>
      <w:szCs w:val="20"/>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FootnoteCharacters">
    <w:name w:val="Footnote Characters"/>
    <w:basedOn w:val="DefaultParagraphFont"/>
    <w:uiPriority w:val="99"/>
    <w:semiHidden/>
    <w:unhideWhenUsed/>
    <w:qFormat/>
    <w:rsid w:val="00c708fd"/>
    <w:rPr>
      <w:vertAlign w:val="superscript"/>
    </w:rPr>
  </w:style>
  <w:style w:type="character" w:styleId="CommentReference">
    <w:name w:val="annotation reference"/>
    <w:basedOn w:val="DefaultParagraphFont"/>
    <w:uiPriority w:val="99"/>
    <w:semiHidden/>
    <w:unhideWhenUsed/>
    <w:qFormat/>
    <w:rsid w:val="007a3143"/>
    <w:rPr>
      <w:sz w:val="16"/>
      <w:szCs w:val="16"/>
    </w:rPr>
  </w:style>
  <w:style w:type="character" w:styleId="TextodecomentrioChar" w:customStyle="1">
    <w:name w:val="Texto de comentário Char"/>
    <w:basedOn w:val="DefaultParagraphFont"/>
    <w:uiPriority w:val="99"/>
    <w:qFormat/>
    <w:rsid w:val="007a3143"/>
    <w:rPr>
      <w:sz w:val="20"/>
      <w:szCs w:val="20"/>
    </w:rPr>
  </w:style>
  <w:style w:type="character" w:styleId="AssuntodocomentrioChar" w:customStyle="1">
    <w:name w:val="Assunto do comentário Char"/>
    <w:basedOn w:val="TextodecomentrioChar"/>
    <w:link w:val="annotationsubject"/>
    <w:uiPriority w:val="99"/>
    <w:semiHidden/>
    <w:qFormat/>
    <w:rsid w:val="007a3143"/>
    <w:rPr>
      <w:b/>
      <w:bCs/>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link w:val="TtuloChar"/>
    <w:uiPriority w:val="10"/>
    <w:qFormat/>
    <w:rsid w:val="00be11e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har"/>
    <w:uiPriority w:val="11"/>
    <w:qFormat/>
    <w:rsid w:val="00be11e3"/>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oChar"/>
    <w:uiPriority w:val="29"/>
    <w:qFormat/>
    <w:rsid w:val="00be11e3"/>
    <w:pPr>
      <w:spacing w:before="160" w:after="160"/>
      <w:jc w:val="center"/>
    </w:pPr>
    <w:rPr>
      <w:i/>
      <w:iCs/>
      <w:color w:themeColor="text1" w:themeTint="bf" w:val="404040"/>
    </w:rPr>
  </w:style>
  <w:style w:type="paragraph" w:styleId="ListParagraph">
    <w:name w:val="List Paragraph"/>
    <w:basedOn w:val="Normal"/>
    <w:uiPriority w:val="34"/>
    <w:qFormat/>
    <w:rsid w:val="00be11e3"/>
    <w:pPr>
      <w:spacing w:before="0" w:after="160"/>
      <w:ind w:hanging="0" w:left="720"/>
      <w:contextualSpacing/>
    </w:pPr>
    <w:rPr/>
  </w:style>
  <w:style w:type="paragraph" w:styleId="IntenseQuote">
    <w:name w:val="Intense Quote"/>
    <w:basedOn w:val="Normal"/>
    <w:next w:val="Normal"/>
    <w:link w:val="CitaoIntensaChar"/>
    <w:uiPriority w:val="30"/>
    <w:qFormat/>
    <w:rsid w:val="00be11e3"/>
    <w:pPr>
      <w:pBdr>
        <w:top w:val="single" w:sz="4" w:space="10" w:color="0F4761"/>
        <w:bottom w:val="single" w:sz="4" w:space="10" w:color="0F4761"/>
      </w:pBdr>
      <w:spacing w:before="360" w:after="360"/>
      <w:ind w:hanging="0" w:left="864" w:right="864"/>
      <w:jc w:val="center"/>
    </w:pPr>
    <w:rPr>
      <w:i/>
      <w:iCs/>
      <w:color w:themeColor="accent1" w:themeShade="bf" w:val="0F4761"/>
    </w:rPr>
  </w:style>
  <w:style w:type="paragraph" w:styleId="FootnoteText">
    <w:name w:val="footnote text"/>
    <w:basedOn w:val="Normal"/>
    <w:link w:val="TextodenotaderodapChar"/>
    <w:uiPriority w:val="99"/>
    <w:semiHidden/>
    <w:unhideWhenUsed/>
    <w:rsid w:val="00c708fd"/>
    <w:pPr>
      <w:spacing w:lineRule="auto" w:line="240" w:before="0" w:after="0"/>
    </w:pPr>
    <w:rPr>
      <w:sz w:val="20"/>
      <w:szCs w:val="20"/>
    </w:rPr>
  </w:style>
  <w:style w:type="paragraph" w:styleId="CommentText">
    <w:name w:val="annotation text"/>
    <w:basedOn w:val="Normal"/>
    <w:link w:val="TextodecomentrioChar"/>
    <w:uiPriority w:val="99"/>
    <w:unhideWhenUsed/>
    <w:qFormat/>
    <w:rsid w:val="007a3143"/>
    <w:pPr>
      <w:spacing w:lineRule="auto" w:line="240"/>
    </w:pPr>
    <w:rPr>
      <w:sz w:val="20"/>
      <w:szCs w:val="20"/>
    </w:rPr>
  </w:style>
  <w:style w:type="paragraph" w:styleId="annotationsubject">
    <w:name w:val="annotation subject"/>
    <w:basedOn w:val="CommentText"/>
    <w:next w:val="CommentText"/>
    <w:link w:val="AssuntodocomentrioChar"/>
    <w:uiPriority w:val="99"/>
    <w:semiHidden/>
    <w:unhideWhenUsed/>
    <w:qFormat/>
    <w:rsid w:val="007a3143"/>
    <w:pPr/>
    <w:rPr>
      <w:b/>
      <w:bC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be11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EF7C-E6D1-4819-8457-707DF575197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LibreOffice/24.8.5.2$Windows_X86_64 LibreOffice_project/fddf2685c70b461e7832239a0162a77216259f22</Application>
  <AppVersion>15.0000</AppVersion>
  <Pages>4</Pages>
  <Words>909</Words>
  <Characters>5139</Characters>
  <CharactersWithSpaces>5914</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2025-05-09T18:23:00Z</dcterms:created>
  <dc:creator>Ilson Rhoden</dc:creator>
  <dc:description/>
  <dc:language>pt-BR</dc:language>
  <cp:lastModifiedBy/>
  <dcterms:modified xsi:type="dcterms:W3CDTF">2025-10-16T16:34:04Z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